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Mobile ENPS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Mobile ENPS is a less complex version of the program that is accessible from any computer. The website is best for adding scripts to your rundown. You </w:t>
      </w:r>
      <w:r w:rsidDel="00000000" w:rsidR="00000000" w:rsidRPr="00000000">
        <w:rPr>
          <w:b w:val="1"/>
          <w:color w:val="ff0000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make a new rundown, adjust your rundown order, or add a line in this program. Those tasks must be done on a Greenroom or Newsroom computer.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access the application, 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https://mobenps.ithaca.edu/enpswebaccess3/</w:t>
        </w:r>
      </w:hyperlink>
      <w:r w:rsidDel="00000000" w:rsidR="00000000" w:rsidRPr="00000000">
        <w:rPr>
          <w:rtl w:val="0"/>
        </w:rPr>
        <w:t xml:space="preserve">, and log in with your Netpass username and password.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logging in, you’ll have a list of rundowns in the ICTV folders to your left. Click on the rundown you want to access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rundown will appear on the screen. Clicking on the story slug name will open the script.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3060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3048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edit the script, click the pen/pencil button in the bottom right corner. This will allow you to edit the script and the slug name. To add a production command (TAKE, ANCHOR, etc.), click the megaphone in the bottom right corner, and select the command you’d like to insert. </w:t>
      </w:r>
      <w:r w:rsidDel="00000000" w:rsidR="00000000" w:rsidRPr="00000000">
        <w:rPr>
          <w:b w:val="1"/>
          <w:color w:val="ff0000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use the CG function to add keys. Those must be done on a desktop computer with the full ENPS software. Remember to click SAVE when you’re done.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0" cy="35306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Any questions? Email Michael Pyskaty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news@ictv.org</w:t>
        </w:r>
      </w:hyperlink>
      <w:r w:rsidDel="00000000" w:rsidR="00000000" w:rsidRPr="00000000">
        <w:rPr>
          <w:rtl w:val="0"/>
        </w:rPr>
        <w:t xml:space="preserve">) for an answer.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ews@ictv.org" TargetMode="Externa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mobenps.ithaca.edu/enpswebaccess3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